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225" w:line="27" w:lineRule="atLeast"/>
        <w:rPr>
          <w:rFonts w:ascii="仿宋_GB2312" w:hAnsi="仿宋_GB2312" w:eastAsia="仿宋_GB2312" w:cs="仿宋_GB2312"/>
          <w:color w:val="333333"/>
          <w:szCs w:val="21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附件：</w:t>
      </w:r>
    </w:p>
    <w:p>
      <w:pPr>
        <w:shd w:val="clear" w:color="auto" w:fill="FFFFFF"/>
        <w:adjustRightInd/>
        <w:snapToGrid/>
        <w:spacing w:after="210"/>
        <w:ind w:left="3244" w:leftChars="100" w:hanging="3024" w:hangingChars="900"/>
        <w:jc w:val="center"/>
        <w:outlineLvl w:val="1"/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</w:rPr>
        <w:t>《预应力混凝土管桩技术标准》(JGJ/T406-2017)</w:t>
      </w:r>
    </w:p>
    <w:p>
      <w:pPr>
        <w:shd w:val="clear" w:color="auto" w:fill="FFFFFF"/>
        <w:adjustRightInd/>
        <w:snapToGrid/>
        <w:spacing w:after="210"/>
        <w:ind w:left="3244" w:leftChars="100" w:hanging="3024" w:hangingChars="900"/>
        <w:jc w:val="center"/>
        <w:outlineLvl w:val="1"/>
        <w:rPr>
          <w:rFonts w:ascii="仿宋_GB2312" w:hAnsi="仿宋_GB2312" w:eastAsia="仿宋_GB2312" w:cs="仿宋_GB2312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8"/>
          <w:sz w:val="32"/>
          <w:szCs w:val="32"/>
        </w:rPr>
        <w:t>宣贯会回执</w:t>
      </w:r>
    </w:p>
    <w:bookmarkEnd w:id="0"/>
    <w:tbl>
      <w:tblPr>
        <w:tblStyle w:val="3"/>
        <w:tblW w:w="8522" w:type="dxa"/>
        <w:tblInd w:w="28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8"/>
        <w:gridCol w:w="4200"/>
        <w:gridCol w:w="265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25" w:line="27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  <w:t>单位名称</w:t>
            </w:r>
          </w:p>
        </w:tc>
        <w:tc>
          <w:tcPr>
            <w:tcW w:w="685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25" w:line="27" w:lineRule="atLeast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25" w:line="27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  <w:t>姓名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25" w:line="27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  <w:t>手机号码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25" w:line="27" w:lineRule="atLeast"/>
              <w:jc w:val="center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  <w:t> </w:t>
            </w:r>
          </w:p>
        </w:tc>
        <w:tc>
          <w:tcPr>
            <w:tcW w:w="4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  <w:t> 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</w:pPr>
            <w:r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spacing w:after="225" w:line="27" w:lineRule="atLeast"/>
              <w:rPr>
                <w:rFonts w:hint="eastAsia" w:ascii="仿宋_GB2312" w:hAnsi="微软雅黑" w:eastAsia="仿宋_GB2312" w:cs="仿宋_GB2312"/>
                <w:color w:val="333333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hAnsi="仿宋_GB2312" w:eastAsia="仿宋_GB2312" w:cs="仿宋_GB2312"/>
          <w:sz w:val="30"/>
          <w:szCs w:val="30"/>
        </w:rPr>
        <w:t>请各单位在</w:t>
      </w:r>
      <w:r>
        <w:rPr>
          <w:rFonts w:hint="eastAsia" w:ascii="仿宋_GB2312" w:hAnsi="仿宋_GB2312" w:eastAsia="仿宋_GB2312" w:cs="仿宋_GB2312"/>
          <w:sz w:val="30"/>
          <w:szCs w:val="30"/>
        </w:rPr>
        <w:t>8月28号前把回执发回协会</w:t>
      </w:r>
    </w:p>
    <w:p>
      <w:pPr>
        <w:rPr>
          <w:rFonts w:ascii="仿宋_GB2312" w:eastAsia="仿宋_GB2312" w:hAnsiTheme="majorEastAsia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302"/>
    <w:rsid w:val="004C0302"/>
    <w:rsid w:val="0072265B"/>
    <w:rsid w:val="0D223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宋体"/>
      <w:kern w:val="0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127</Words>
  <Characters>724</Characters>
  <Lines>6</Lines>
  <Paragraphs>1</Paragraphs>
  <TotalTime>4</TotalTime>
  <ScaleCrop>false</ScaleCrop>
  <LinksUpToDate>false</LinksUpToDate>
  <CharactersWithSpaces>850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2018-08-23T01:52:00Z</dcterms:created>
  <dc:creator>ADMIN</dc:creator>
  <cp:lastModifiedBy>     Czj</cp:lastModifiedBy>
  <dcterms:modified xsi:type="dcterms:W3CDTF">2018-08-23T02:56:01Z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